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A9" w:rsidRDefault="009F36A9" w:rsidP="009F36A9">
      <w:pPr>
        <w:spacing w:after="0"/>
        <w:jc w:val="center"/>
        <w:rPr>
          <w:b/>
        </w:rPr>
      </w:pPr>
    </w:p>
    <w:p w:rsidR="009F36A9" w:rsidRDefault="009F36A9" w:rsidP="009F36A9">
      <w:pPr>
        <w:spacing w:after="0"/>
        <w:jc w:val="center"/>
        <w:rPr>
          <w:b/>
        </w:rPr>
      </w:pPr>
    </w:p>
    <w:p w:rsidR="009F36A9" w:rsidRDefault="009F36A9" w:rsidP="009F36A9">
      <w:pPr>
        <w:spacing w:after="0"/>
        <w:jc w:val="center"/>
        <w:rPr>
          <w:b/>
        </w:rPr>
      </w:pPr>
    </w:p>
    <w:p w:rsidR="009F36A9" w:rsidRDefault="009F36A9" w:rsidP="009F36A9">
      <w:pPr>
        <w:spacing w:after="0"/>
        <w:jc w:val="center"/>
        <w:rPr>
          <w:b/>
        </w:rPr>
      </w:pPr>
    </w:p>
    <w:p w:rsidR="009F36A9" w:rsidRPr="00D9091B" w:rsidRDefault="009F36A9" w:rsidP="009F36A9">
      <w:pPr>
        <w:spacing w:after="0"/>
        <w:jc w:val="center"/>
        <w:rPr>
          <w:b/>
        </w:rPr>
      </w:pPr>
      <w:r w:rsidRPr="00D9091B">
        <w:rPr>
          <w:b/>
        </w:rPr>
        <w:t>DEKRET</w:t>
      </w:r>
    </w:p>
    <w:p w:rsidR="009F36A9" w:rsidRPr="004D3C6B" w:rsidRDefault="009F36A9" w:rsidP="009F36A9">
      <w:pPr>
        <w:spacing w:after="0"/>
        <w:jc w:val="center"/>
        <w:rPr>
          <w:b/>
        </w:rPr>
      </w:pPr>
      <w:r w:rsidRPr="00D9091B">
        <w:rPr>
          <w:b/>
        </w:rPr>
        <w:t xml:space="preserve">dotyczący </w:t>
      </w:r>
      <w:r>
        <w:rPr>
          <w:b/>
        </w:rPr>
        <w:t xml:space="preserve">zasad bezpieczeństwa i higieny oraz duszpasterstwa w czasie pandemii </w:t>
      </w:r>
      <w:proofErr w:type="spellStart"/>
      <w:r>
        <w:rPr>
          <w:b/>
        </w:rPr>
        <w:t>koronawirusa</w:t>
      </w:r>
      <w:proofErr w:type="spellEnd"/>
    </w:p>
    <w:p w:rsidR="009F36A9" w:rsidRDefault="009F36A9" w:rsidP="009F36A9">
      <w:pPr>
        <w:spacing w:line="276" w:lineRule="auto"/>
      </w:pPr>
    </w:p>
    <w:p w:rsidR="009F36A9" w:rsidRPr="004D3C6B" w:rsidRDefault="009F36A9" w:rsidP="009F36A9">
      <w:pPr>
        <w:spacing w:line="276" w:lineRule="auto"/>
      </w:pPr>
    </w:p>
    <w:p w:rsidR="009F36A9" w:rsidRDefault="009F36A9" w:rsidP="009F36A9">
      <w:pPr>
        <w:spacing w:after="0" w:line="276" w:lineRule="auto"/>
        <w:ind w:firstLine="284"/>
      </w:pPr>
      <w:r>
        <w:t>Doświadczenie trwającej epidemii jest dla nas wszystkich niełatwe. Chcemy przeżywać je w duchu solidarności i braterstwa, na miarę możliwości wspierając tych, którym jest teraz szczególnie trudno.</w:t>
      </w:r>
    </w:p>
    <w:p w:rsidR="009F36A9" w:rsidRDefault="009F36A9" w:rsidP="009F36A9">
      <w:pPr>
        <w:spacing w:after="0" w:line="276" w:lineRule="auto"/>
        <w:ind w:firstLine="284"/>
      </w:pPr>
      <w:r>
        <w:t xml:space="preserve">Wyrazem naszej miłości i wzajemnej odpowiedzialności są także przyjęte w Archidiecezji Poznańskiej reguły bezpieczeństwa i higieny. </w:t>
      </w:r>
      <w:r w:rsidRPr="004D3C6B">
        <w:t xml:space="preserve">W związku </w:t>
      </w:r>
      <w:r>
        <w:t>z tym</w:t>
      </w:r>
      <w:r w:rsidRPr="004D3C6B">
        <w:t xml:space="preserve"> </w:t>
      </w:r>
      <w:r>
        <w:t xml:space="preserve">przypominam o </w:t>
      </w:r>
      <w:r w:rsidRPr="004D3C6B">
        <w:t>do</w:t>
      </w:r>
      <w:r>
        <w:t>tychczas obowiązujących zasadach</w:t>
      </w:r>
      <w:r w:rsidRPr="004D3C6B">
        <w:t xml:space="preserve"> </w:t>
      </w:r>
      <w:r>
        <w:t>oraz przekazuję dodatkowe postanowienia, które należy wdrożyć podczas liturgii i innych działań duszpasterskich.</w:t>
      </w:r>
    </w:p>
    <w:p w:rsidR="009F36A9" w:rsidRDefault="009F36A9" w:rsidP="009F36A9">
      <w:pPr>
        <w:spacing w:line="276" w:lineRule="auto"/>
        <w:ind w:firstLine="284"/>
      </w:pPr>
      <w:r>
        <w:t>Proszę</w:t>
      </w:r>
      <w:r w:rsidRPr="004D3C6B">
        <w:t xml:space="preserve"> o przyjęcie ze zrozumieniem </w:t>
      </w:r>
      <w:r>
        <w:t>poniższych</w:t>
      </w:r>
      <w:r w:rsidRPr="004D3C6B">
        <w:t xml:space="preserve"> </w:t>
      </w:r>
      <w:r>
        <w:t>wytycznych</w:t>
      </w:r>
      <w:r w:rsidRPr="004D3C6B">
        <w:t xml:space="preserve"> i ścisłe ich przestrzeganie, nawet jeśli wierni wprost nie zgłaszają takich oczekiwań lub wydaje się, że w danej parafii nie ma takich potrzeb</w:t>
      </w:r>
      <w:r>
        <w:t>. Proszę również o jasne ich komunikowanie wiernym, co zwiększa komfort uczestnictwa w życiu Kościoła.</w:t>
      </w:r>
    </w:p>
    <w:p w:rsidR="009F36A9" w:rsidRDefault="009F36A9" w:rsidP="009F36A9">
      <w:pPr>
        <w:spacing w:line="276" w:lineRule="auto"/>
      </w:pPr>
    </w:p>
    <w:p w:rsidR="009F36A9" w:rsidRDefault="009F36A9" w:rsidP="009F36A9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3"/>
        <w:rPr>
          <w:b/>
          <w:lang w:val="it-IT"/>
        </w:rPr>
      </w:pPr>
      <w:r>
        <w:rPr>
          <w:b/>
          <w:lang w:val="it-IT"/>
        </w:rPr>
        <w:t>Dyspensa</w:t>
      </w:r>
    </w:p>
    <w:p w:rsidR="009F36A9" w:rsidRDefault="009F36A9" w:rsidP="009F36A9">
      <w:pPr>
        <w:spacing w:line="276" w:lineRule="auto"/>
        <w:ind w:firstLine="284"/>
        <w:rPr>
          <w:szCs w:val="22"/>
        </w:rPr>
      </w:pPr>
      <w:r>
        <w:t>Przypominam, że zgodnie z dekretem z 28 maja br. w Archidiecezji Poznańskiej obowiązuje dyspensa od niedzielnego i świątecznego uczestnictwa we Mszy św. dla:</w:t>
      </w:r>
    </w:p>
    <w:p w:rsidR="009F36A9" w:rsidRDefault="009F36A9" w:rsidP="009F36A9">
      <w:pPr>
        <w:numPr>
          <w:ilvl w:val="0"/>
          <w:numId w:val="2"/>
        </w:numPr>
      </w:pPr>
      <w:r>
        <w:t>osób w podeszłym wieku i kobiet w stanie błogosławionym,</w:t>
      </w:r>
    </w:p>
    <w:p w:rsidR="009F36A9" w:rsidRDefault="009F36A9" w:rsidP="009F36A9">
      <w:pPr>
        <w:numPr>
          <w:ilvl w:val="0"/>
          <w:numId w:val="2"/>
        </w:numPr>
      </w:pPr>
      <w:r>
        <w:t>osób z objawami infekcji (np. kaszel, katar, podwyższona temperatura itp.),</w:t>
      </w:r>
    </w:p>
    <w:p w:rsidR="009F36A9" w:rsidRDefault="009F36A9" w:rsidP="009F36A9">
      <w:pPr>
        <w:numPr>
          <w:ilvl w:val="0"/>
          <w:numId w:val="2"/>
        </w:numPr>
      </w:pPr>
      <w:r>
        <w:t>osób, które czują wielką obawę przed zarażeniem.</w:t>
      </w:r>
    </w:p>
    <w:p w:rsidR="009F36A9" w:rsidRDefault="009F36A9" w:rsidP="009F36A9">
      <w:pPr>
        <w:spacing w:line="276" w:lineRule="auto"/>
        <w:ind w:firstLine="284"/>
      </w:pPr>
      <w:r>
        <w:t>W związku z ograniczeniami dotyczącymi liczby uczestników zgromadzeń religijnych w tzw. „strefie czerwonej” udzielam ponadto ogólnej dyspensy od wspomnianego obowiązku osobom przebywającym</w:t>
      </w:r>
      <w:r>
        <w:br/>
        <w:t>w takiej strefie w okresie jej obowiązywania.</w:t>
      </w:r>
    </w:p>
    <w:p w:rsidR="009F36A9" w:rsidRPr="00CA6439" w:rsidRDefault="009F36A9" w:rsidP="009F36A9">
      <w:pPr>
        <w:spacing w:line="276" w:lineRule="auto"/>
      </w:pPr>
    </w:p>
    <w:p w:rsidR="009F36A9" w:rsidRDefault="009F36A9" w:rsidP="009F36A9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3"/>
        <w:rPr>
          <w:b/>
          <w:lang w:val="it-IT"/>
        </w:rPr>
      </w:pPr>
      <w:r>
        <w:rPr>
          <w:b/>
          <w:lang w:val="it-IT"/>
        </w:rPr>
        <w:t>Środki ochrony osobistej:</w:t>
      </w:r>
    </w:p>
    <w:p w:rsidR="009F36A9" w:rsidRDefault="009F36A9" w:rsidP="009F36A9">
      <w:pPr>
        <w:tabs>
          <w:tab w:val="left" w:pos="284"/>
        </w:tabs>
        <w:spacing w:line="276" w:lineRule="auto"/>
      </w:pPr>
      <w:r>
        <w:tab/>
        <w:t>Maseczek lub przyłbic zakrywających nos i usta winni używać:</w:t>
      </w:r>
    </w:p>
    <w:p w:rsidR="009F36A9" w:rsidRDefault="009F36A9" w:rsidP="009F36A9">
      <w:pPr>
        <w:numPr>
          <w:ilvl w:val="1"/>
          <w:numId w:val="1"/>
        </w:numPr>
        <w:tabs>
          <w:tab w:val="left" w:pos="284"/>
        </w:tabs>
        <w:spacing w:line="276" w:lineRule="auto"/>
        <w:ind w:left="709"/>
      </w:pPr>
      <w:r>
        <w:t xml:space="preserve">wierni uczestniczący w liturgii, chyba że mają zwolnienie wynikające z </w:t>
      </w:r>
      <w:proofErr w:type="spellStart"/>
      <w:r>
        <w:t>przeciwskazań</w:t>
      </w:r>
      <w:proofErr w:type="spellEnd"/>
      <w:r>
        <w:t xml:space="preserve"> medycznych,</w:t>
      </w:r>
    </w:p>
    <w:p w:rsidR="009F36A9" w:rsidRDefault="009F36A9" w:rsidP="009F36A9">
      <w:pPr>
        <w:numPr>
          <w:ilvl w:val="1"/>
          <w:numId w:val="1"/>
        </w:numPr>
        <w:tabs>
          <w:tab w:val="left" w:pos="284"/>
        </w:tabs>
        <w:spacing w:line="276" w:lineRule="auto"/>
        <w:ind w:left="709"/>
      </w:pPr>
      <w:r>
        <w:t>pracownicy kościelni w sytuacjach kontaktu z innymi osobami (np. podczas zbierania składki czy w czasie przygotowania paramentów w świątyni, w której przebywają inne osoby),</w:t>
      </w:r>
    </w:p>
    <w:p w:rsidR="009F36A9" w:rsidRDefault="009F36A9" w:rsidP="009F36A9">
      <w:pPr>
        <w:numPr>
          <w:ilvl w:val="1"/>
          <w:numId w:val="1"/>
        </w:numPr>
        <w:tabs>
          <w:tab w:val="left" w:pos="284"/>
        </w:tabs>
        <w:spacing w:line="276" w:lineRule="auto"/>
        <w:ind w:left="709"/>
      </w:pPr>
      <w:r>
        <w:t>służba liturgiczna podczas liturgii i przygotowania do niej, z wyjątkiem diakona, lektora i psalmisty w momentach czytania lub śpiewu,</w:t>
      </w:r>
    </w:p>
    <w:p w:rsidR="009F36A9" w:rsidRPr="004D3C6B" w:rsidRDefault="009F36A9" w:rsidP="009F36A9">
      <w:pPr>
        <w:numPr>
          <w:ilvl w:val="1"/>
          <w:numId w:val="1"/>
        </w:numPr>
        <w:tabs>
          <w:tab w:val="left" w:pos="284"/>
        </w:tabs>
        <w:spacing w:line="276" w:lineRule="auto"/>
        <w:ind w:left="709"/>
      </w:pPr>
      <w:proofErr w:type="spellStart"/>
      <w:r>
        <w:t>koncelebransi</w:t>
      </w:r>
      <w:proofErr w:type="spellEnd"/>
      <w:r>
        <w:t xml:space="preserve"> – przynajmniej podczas rozdawania Komunii św. i procesji przez świątynię.</w:t>
      </w:r>
    </w:p>
    <w:p w:rsidR="009F36A9" w:rsidRDefault="009F36A9" w:rsidP="009F36A9">
      <w:pPr>
        <w:spacing w:line="276" w:lineRule="auto"/>
        <w:ind w:firstLine="284"/>
      </w:pPr>
      <w:r w:rsidRPr="004D3C6B">
        <w:t xml:space="preserve">Parafia powinna zaopatrzyć się w dozowniki płynu dezynfekującego, które należy ustawić przy </w:t>
      </w:r>
      <w:r>
        <w:t>wejściach (lecz nie w kropielnicach). Należy ponadto przy drzwiach wejściowych umieścić przypomnienie o obowiązku stosowania maseczek przypominać o tym w ogłoszeniach.</w:t>
      </w:r>
    </w:p>
    <w:p w:rsidR="009F36A9" w:rsidRPr="00DF6418" w:rsidRDefault="009F36A9" w:rsidP="009F36A9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3"/>
        <w:rPr>
          <w:b/>
          <w:lang w:val="it-IT"/>
        </w:rPr>
      </w:pPr>
      <w:r w:rsidRPr="00DF6418">
        <w:rPr>
          <w:b/>
          <w:lang w:val="it-IT"/>
        </w:rPr>
        <w:lastRenderedPageBreak/>
        <w:t>Udzielanie Komunii Świętej</w:t>
      </w:r>
    </w:p>
    <w:p w:rsidR="009F36A9" w:rsidRPr="004D3C6B" w:rsidRDefault="009F36A9" w:rsidP="009F36A9">
      <w:pPr>
        <w:numPr>
          <w:ilvl w:val="1"/>
          <w:numId w:val="1"/>
        </w:numPr>
        <w:tabs>
          <w:tab w:val="left" w:pos="284"/>
        </w:tabs>
        <w:spacing w:line="276" w:lineRule="auto"/>
        <w:ind w:left="709"/>
      </w:pPr>
      <w:r w:rsidRPr="004D3C6B">
        <w:t>Podczas każdej liturgii należy umożliwić wiernym przyjęcie Komunii Świętej zarówno do ust, jak i na rękę. Nie wolno zmuszać wiernych do przyjmowania Komunii Świętej na rękę, jak również nie wolno pozbawiać wiernych możliwości przyjęcia Komunii Świętej na rękę, nawet jeśli wierni wprost nie domagają się tego.</w:t>
      </w:r>
    </w:p>
    <w:p w:rsidR="009F36A9" w:rsidRPr="004D3C6B" w:rsidRDefault="009F36A9" w:rsidP="009F36A9">
      <w:pPr>
        <w:numPr>
          <w:ilvl w:val="1"/>
          <w:numId w:val="1"/>
        </w:numPr>
        <w:tabs>
          <w:tab w:val="left" w:pos="284"/>
        </w:tabs>
        <w:spacing w:line="276" w:lineRule="auto"/>
        <w:ind w:left="709"/>
      </w:pPr>
      <w:r w:rsidRPr="004D3C6B">
        <w:t>Za każdym razem należy wyraźnie ogłosić porządek przyjmowania Komunii Świętej. Należy utworzyć oddzielne rzędy dla przyjmujących Komunię Świętą do ust i na rękę. Jeśli obecny jest jeden szafarz, komunikuje on najpierw rząd przyjmujących na rękę, a następnie rząd przyjmujących do ust. Jeśli jest większa liczba szafarzy, wówczas każdy z nich komunikuje w oddzielnym rzędzie.</w:t>
      </w:r>
    </w:p>
    <w:p w:rsidR="009F36A9" w:rsidRDefault="009F36A9" w:rsidP="009F36A9">
      <w:pPr>
        <w:numPr>
          <w:ilvl w:val="1"/>
          <w:numId w:val="1"/>
        </w:numPr>
        <w:tabs>
          <w:tab w:val="left" w:pos="284"/>
        </w:tabs>
        <w:spacing w:line="276" w:lineRule="auto"/>
        <w:ind w:left="709"/>
      </w:pPr>
      <w:r>
        <w:t xml:space="preserve">Kapłan lub inny szafarz rozdający Komunię Świętą winien bezpośrednio przed tą czynnością zdezynfekować ręce, podczas niej mieć nałożoną maseczkę, a po zakończeniu obmyć palce w </w:t>
      </w:r>
      <w:proofErr w:type="spellStart"/>
      <w:r>
        <w:t>vasculum</w:t>
      </w:r>
      <w:proofErr w:type="spellEnd"/>
      <w:r>
        <w:t xml:space="preserve"> i powtórnie zdezynfekować ręce.</w:t>
      </w:r>
    </w:p>
    <w:p w:rsidR="009F36A9" w:rsidRDefault="009F36A9" w:rsidP="009F36A9">
      <w:pPr>
        <w:tabs>
          <w:tab w:val="left" w:pos="284"/>
        </w:tabs>
        <w:spacing w:line="276" w:lineRule="auto"/>
        <w:ind w:left="709"/>
      </w:pPr>
    </w:p>
    <w:p w:rsidR="009F36A9" w:rsidRDefault="009F36A9" w:rsidP="009F36A9">
      <w:pPr>
        <w:numPr>
          <w:ilvl w:val="0"/>
          <w:numId w:val="1"/>
        </w:numPr>
        <w:tabs>
          <w:tab w:val="left" w:pos="284"/>
        </w:tabs>
        <w:spacing w:line="276" w:lineRule="auto"/>
        <w:ind w:left="426"/>
        <w:rPr>
          <w:b/>
        </w:rPr>
      </w:pPr>
      <w:r>
        <w:rPr>
          <w:b/>
        </w:rPr>
        <w:t>Sakrament pokuty i pojednania:</w:t>
      </w:r>
    </w:p>
    <w:p w:rsidR="009F36A9" w:rsidRDefault="009F36A9" w:rsidP="009F36A9">
      <w:pPr>
        <w:tabs>
          <w:tab w:val="left" w:pos="284"/>
        </w:tabs>
        <w:spacing w:line="276" w:lineRule="auto"/>
        <w:ind w:firstLine="284"/>
      </w:pPr>
      <w:r>
        <w:t>Należy zadbać o należyte zabezpieczenie konfesjonałów:</w:t>
      </w:r>
    </w:p>
    <w:p w:rsidR="009F36A9" w:rsidRDefault="009F36A9" w:rsidP="009F36A9">
      <w:pPr>
        <w:numPr>
          <w:ilvl w:val="1"/>
          <w:numId w:val="1"/>
        </w:numPr>
        <w:tabs>
          <w:tab w:val="left" w:pos="284"/>
        </w:tabs>
        <w:spacing w:line="276" w:lineRule="auto"/>
        <w:ind w:left="709"/>
      </w:pPr>
      <w:r>
        <w:t>Nie wolno używać tzw. konfesjonałów zamkniętych (szafowych).</w:t>
      </w:r>
    </w:p>
    <w:p w:rsidR="009F36A9" w:rsidRDefault="009F36A9" w:rsidP="009F36A9">
      <w:pPr>
        <w:numPr>
          <w:ilvl w:val="1"/>
          <w:numId w:val="1"/>
        </w:numPr>
        <w:tabs>
          <w:tab w:val="left" w:pos="284"/>
        </w:tabs>
        <w:spacing w:line="276" w:lineRule="auto"/>
        <w:ind w:left="709"/>
      </w:pPr>
      <w:r>
        <w:t>W konfesjonałach na kratkach od strony penitenta należy umieścić folie ochronne i wymieniać je przynajmniej raz w tygodniu.</w:t>
      </w:r>
    </w:p>
    <w:p w:rsidR="009F36A9" w:rsidRDefault="009F36A9" w:rsidP="009F36A9">
      <w:pPr>
        <w:numPr>
          <w:ilvl w:val="1"/>
          <w:numId w:val="1"/>
        </w:numPr>
        <w:tabs>
          <w:tab w:val="left" w:pos="284"/>
        </w:tabs>
        <w:spacing w:line="276" w:lineRule="auto"/>
        <w:ind w:left="709"/>
      </w:pPr>
      <w:r>
        <w:t>W konfesjonałach należy umieścić środek do dezynfekcji z dozownikiem rozpylającym, prosząc penitentów, aby każdy po sobie zdezynfekował folię.</w:t>
      </w:r>
    </w:p>
    <w:p w:rsidR="009F36A9" w:rsidRDefault="009F36A9" w:rsidP="009F36A9">
      <w:pPr>
        <w:tabs>
          <w:tab w:val="left" w:pos="284"/>
        </w:tabs>
        <w:spacing w:line="276" w:lineRule="auto"/>
        <w:ind w:left="709"/>
      </w:pPr>
    </w:p>
    <w:p w:rsidR="009F36A9" w:rsidRDefault="009F36A9" w:rsidP="009F36A9">
      <w:pPr>
        <w:numPr>
          <w:ilvl w:val="0"/>
          <w:numId w:val="1"/>
        </w:numPr>
        <w:tabs>
          <w:tab w:val="left" w:pos="284"/>
        </w:tabs>
        <w:spacing w:line="276" w:lineRule="auto"/>
        <w:ind w:left="426"/>
        <w:rPr>
          <w:b/>
        </w:rPr>
      </w:pPr>
      <w:r>
        <w:rPr>
          <w:b/>
        </w:rPr>
        <w:t>Uroczystość Wszystkich Świętych i modlitwa na cmentarzach</w:t>
      </w:r>
    </w:p>
    <w:p w:rsidR="009F36A9" w:rsidRDefault="009F36A9" w:rsidP="009F36A9">
      <w:pPr>
        <w:numPr>
          <w:ilvl w:val="1"/>
          <w:numId w:val="1"/>
        </w:numPr>
        <w:tabs>
          <w:tab w:val="left" w:pos="284"/>
        </w:tabs>
        <w:spacing w:line="276" w:lineRule="auto"/>
        <w:ind w:left="709"/>
      </w:pPr>
      <w:r>
        <w:t xml:space="preserve">W związku z Uroczystością Wszystkich Świętych i Dniem </w:t>
      </w:r>
      <w:proofErr w:type="spellStart"/>
      <w:r>
        <w:t>Zadusznym</w:t>
      </w:r>
      <w:proofErr w:type="spellEnd"/>
      <w:r>
        <w:t xml:space="preserve"> należy zachęcać wiernych do indywidualnego nawiedzania cmentarzy, rozkładając odwiedziny grobów swoich bliskich na całą „oktawę” Uroczystości. </w:t>
      </w:r>
    </w:p>
    <w:p w:rsidR="009F36A9" w:rsidRDefault="009F36A9" w:rsidP="009F36A9">
      <w:pPr>
        <w:numPr>
          <w:ilvl w:val="1"/>
          <w:numId w:val="1"/>
        </w:numPr>
        <w:tabs>
          <w:tab w:val="left" w:pos="284"/>
        </w:tabs>
        <w:spacing w:line="276" w:lineRule="auto"/>
        <w:ind w:left="709"/>
      </w:pPr>
      <w:r>
        <w:t xml:space="preserve">Duszpasterzy proszę, by </w:t>
      </w:r>
      <w:r w:rsidRPr="006E67F6">
        <w:t>rozważyli możliwość zrezygnowania z gromadzącej tłumy Mszy św.</w:t>
      </w:r>
      <w:r>
        <w:t xml:space="preserve"> na cmentarzu w dniu 1 listopada, a zamiast tego zaprosili wiernych do udziału w liturgiach sprawowanych w ciągu dnia w świątyniach. Zamiast jednej tradycyjnej procesji można zaproponować nabożeństwa za zmarłych w kolejnych dniach listopada.</w:t>
      </w:r>
    </w:p>
    <w:p w:rsidR="009F36A9" w:rsidRDefault="009F36A9" w:rsidP="009F36A9">
      <w:pPr>
        <w:tabs>
          <w:tab w:val="left" w:pos="284"/>
        </w:tabs>
        <w:spacing w:line="276" w:lineRule="auto"/>
        <w:ind w:left="709"/>
      </w:pPr>
    </w:p>
    <w:p w:rsidR="009F36A9" w:rsidRDefault="009F36A9" w:rsidP="009F36A9">
      <w:pPr>
        <w:numPr>
          <w:ilvl w:val="0"/>
          <w:numId w:val="1"/>
        </w:numPr>
        <w:tabs>
          <w:tab w:val="left" w:pos="284"/>
        </w:tabs>
        <w:spacing w:line="276" w:lineRule="auto"/>
        <w:ind w:left="426"/>
        <w:rPr>
          <w:b/>
        </w:rPr>
      </w:pPr>
      <w:r>
        <w:rPr>
          <w:b/>
        </w:rPr>
        <w:t>Wizyta duszpasterska (tzw. kolęda):</w:t>
      </w:r>
    </w:p>
    <w:p w:rsidR="009F36A9" w:rsidRDefault="009F36A9" w:rsidP="009F36A9">
      <w:pPr>
        <w:numPr>
          <w:ilvl w:val="1"/>
          <w:numId w:val="1"/>
        </w:numPr>
        <w:tabs>
          <w:tab w:val="left" w:pos="284"/>
        </w:tabs>
        <w:spacing w:line="276" w:lineRule="auto"/>
        <w:ind w:left="709"/>
      </w:pPr>
      <w:r>
        <w:t>W najbliższym roku w Archidiecezji Poznańskiej nie będzie wizyty kolędowej w tradycyjnej formie.</w:t>
      </w:r>
    </w:p>
    <w:p w:rsidR="009F36A9" w:rsidRDefault="009F36A9" w:rsidP="009F36A9">
      <w:pPr>
        <w:numPr>
          <w:ilvl w:val="1"/>
          <w:numId w:val="1"/>
        </w:numPr>
        <w:tabs>
          <w:tab w:val="left" w:pos="284"/>
        </w:tabs>
        <w:spacing w:line="276" w:lineRule="auto"/>
        <w:ind w:left="709"/>
      </w:pPr>
      <w:r>
        <w:t>Zamiast odwiedzin przez duszpasterzy w domach należy zaprosić mieszkańców do kościoła w mniejszych grupach na wieczorną Mszę św. Szczególną intencją tej Mszy św. winna być modlitwa za zaproszonych danego dnia parafian.</w:t>
      </w:r>
    </w:p>
    <w:p w:rsidR="009F36A9" w:rsidRDefault="009F36A9" w:rsidP="009F36A9">
      <w:pPr>
        <w:numPr>
          <w:ilvl w:val="1"/>
          <w:numId w:val="1"/>
        </w:numPr>
        <w:tabs>
          <w:tab w:val="left" w:pos="284"/>
        </w:tabs>
        <w:spacing w:line="276" w:lineRule="auto"/>
        <w:ind w:left="709"/>
      </w:pPr>
      <w:r>
        <w:t>Podczas Mszy św. należy wygłosić okolicznościową homilię oraz odmówić modlitwę błogosławieństwa nad zebranymi i pozostałymi w domach mieszkańcami, zwłaszcza chorymi, jak również poświęcić wodę, którą wierni zabiorą do domów.</w:t>
      </w:r>
    </w:p>
    <w:p w:rsidR="009F36A9" w:rsidRDefault="009F36A9" w:rsidP="009F36A9">
      <w:pPr>
        <w:numPr>
          <w:ilvl w:val="1"/>
          <w:numId w:val="1"/>
        </w:numPr>
        <w:tabs>
          <w:tab w:val="left" w:pos="284"/>
        </w:tabs>
        <w:spacing w:line="276" w:lineRule="auto"/>
        <w:ind w:left="709"/>
      </w:pPr>
      <w:r>
        <w:t>Po liturgii należy poprowadzić kolędowanie oraz pogadankę, poruszającą także bieżące kwestie parafialne. Wskazane jest też rozdanie modlitwy do odmówienia w domach oraz książeczki kolędowej.</w:t>
      </w:r>
    </w:p>
    <w:p w:rsidR="009F36A9" w:rsidRDefault="009F36A9" w:rsidP="009F36A9">
      <w:pPr>
        <w:numPr>
          <w:ilvl w:val="1"/>
          <w:numId w:val="1"/>
        </w:numPr>
        <w:tabs>
          <w:tab w:val="left" w:pos="284"/>
        </w:tabs>
        <w:spacing w:line="276" w:lineRule="auto"/>
        <w:ind w:left="709"/>
      </w:pPr>
      <w:r>
        <w:t>Warto zachęcić wiernych, by po powrocie do domów odprawili celebrację „liturgii rodzinnej”, odmawiając modlitwę, której tekst otrzymali w świątyni, oraz kropiąc mieszkanie wodą święconą.</w:t>
      </w:r>
    </w:p>
    <w:p w:rsidR="009F36A9" w:rsidRDefault="009F36A9" w:rsidP="009F36A9">
      <w:pPr>
        <w:tabs>
          <w:tab w:val="left" w:pos="284"/>
        </w:tabs>
        <w:spacing w:line="276" w:lineRule="auto"/>
        <w:ind w:left="709"/>
      </w:pPr>
    </w:p>
    <w:p w:rsidR="009F36A9" w:rsidRDefault="009F36A9" w:rsidP="009F36A9">
      <w:pPr>
        <w:spacing w:line="276" w:lineRule="auto"/>
        <w:ind w:firstLine="284"/>
      </w:pPr>
      <w:r>
        <w:lastRenderedPageBreak/>
        <w:t>Dziękując Duszpasterzom, Osobom Konsekrowanym i Wiernym Świeckim za codzienny wysiłek budowania wspólnoty Kościoła w trudnych czasach epidemii, życzę wszystkim obfitości Bożego błogosławieństwa oraz zdrowia duszy i ciała na każdy dzień.</w:t>
      </w:r>
    </w:p>
    <w:p w:rsidR="009F36A9" w:rsidRDefault="009F36A9" w:rsidP="009F36A9">
      <w:pPr>
        <w:spacing w:line="276" w:lineRule="auto"/>
        <w:ind w:firstLine="284"/>
      </w:pPr>
      <w:r>
        <w:t xml:space="preserve">Zachęcam ponadto, aby na zakończenie Mszy Świętych powrócić do praktyki </w:t>
      </w:r>
      <w:r w:rsidRPr="00956C13">
        <w:t>śpiewu Suplikacji</w:t>
      </w:r>
      <w:r>
        <w:br/>
        <w:t>w instancji ustania epidemii, za chorych i personel medyczny oraz w intencji zmarłych.</w:t>
      </w:r>
    </w:p>
    <w:p w:rsidR="009F36A9" w:rsidRDefault="009F36A9" w:rsidP="009F36A9">
      <w:pPr>
        <w:tabs>
          <w:tab w:val="left" w:pos="284"/>
        </w:tabs>
        <w:spacing w:line="276" w:lineRule="auto"/>
      </w:pPr>
    </w:p>
    <w:p w:rsidR="009F36A9" w:rsidRPr="004D3C6B" w:rsidRDefault="009F36A9" w:rsidP="009F36A9">
      <w:pPr>
        <w:tabs>
          <w:tab w:val="left" w:pos="284"/>
        </w:tabs>
        <w:spacing w:line="276" w:lineRule="auto"/>
      </w:pPr>
      <w:r>
        <w:tab/>
        <w:t>Ogarniam wszystkich moją modlitwą i z serca   b ł o g o s ł a w i ę.</w:t>
      </w:r>
    </w:p>
    <w:p w:rsidR="009F36A9" w:rsidRDefault="009F36A9" w:rsidP="009F36A9">
      <w:pPr>
        <w:spacing w:after="0"/>
        <w:jc w:val="left"/>
      </w:pPr>
    </w:p>
    <w:p w:rsidR="009F36A9" w:rsidRDefault="009F36A9" w:rsidP="009F36A9">
      <w:pPr>
        <w:spacing w:after="0"/>
        <w:jc w:val="left"/>
      </w:pPr>
    </w:p>
    <w:p w:rsidR="009F36A9" w:rsidRDefault="009F36A9" w:rsidP="009F36A9">
      <w:pPr>
        <w:spacing w:after="0"/>
        <w:jc w:val="left"/>
      </w:pPr>
    </w:p>
    <w:p w:rsidR="009F36A9" w:rsidRDefault="009F36A9" w:rsidP="009F36A9">
      <w:pPr>
        <w:spacing w:after="0"/>
        <w:jc w:val="left"/>
      </w:pPr>
    </w:p>
    <w:p w:rsidR="009F36A9" w:rsidRPr="00D9091B" w:rsidRDefault="009F36A9" w:rsidP="009F36A9">
      <w:pPr>
        <w:pStyle w:val="Tekstpodstawowy"/>
        <w:tabs>
          <w:tab w:val="center" w:pos="6521"/>
        </w:tabs>
        <w:spacing w:line="240" w:lineRule="auto"/>
        <w:jc w:val="left"/>
      </w:pPr>
      <w:r w:rsidRPr="00D9091B">
        <w:tab/>
        <w:t>† Stanisław Gądecki</w:t>
      </w:r>
    </w:p>
    <w:p w:rsidR="009F36A9" w:rsidRPr="00D9091B" w:rsidRDefault="009F36A9" w:rsidP="009F36A9">
      <w:pPr>
        <w:pStyle w:val="Tekstpodstawowy"/>
        <w:tabs>
          <w:tab w:val="center" w:pos="6521"/>
        </w:tabs>
        <w:spacing w:line="240" w:lineRule="auto"/>
        <w:jc w:val="left"/>
      </w:pPr>
      <w:r w:rsidRPr="00D9091B">
        <w:tab/>
        <w:t>Arcybiskup Metropolita Poznański</w:t>
      </w:r>
    </w:p>
    <w:p w:rsidR="009F36A9" w:rsidRPr="00D9091B" w:rsidRDefault="009F36A9" w:rsidP="009F36A9">
      <w:pPr>
        <w:spacing w:after="0"/>
      </w:pPr>
    </w:p>
    <w:p w:rsidR="009F36A9" w:rsidRDefault="009F36A9" w:rsidP="009F36A9">
      <w:pPr>
        <w:spacing w:after="0"/>
      </w:pPr>
    </w:p>
    <w:p w:rsidR="009F36A9" w:rsidRPr="00D9091B" w:rsidRDefault="009F36A9" w:rsidP="009F36A9">
      <w:pPr>
        <w:spacing w:after="0"/>
      </w:pPr>
    </w:p>
    <w:p w:rsidR="009F36A9" w:rsidRPr="00D9091B" w:rsidRDefault="009F36A9" w:rsidP="009F36A9">
      <w:pPr>
        <w:tabs>
          <w:tab w:val="center" w:pos="6521"/>
        </w:tabs>
        <w:spacing w:after="0"/>
      </w:pPr>
      <w:r w:rsidRPr="00D9091B">
        <w:tab/>
        <w:t xml:space="preserve">ks. prałat </w:t>
      </w:r>
      <w:smartTag w:uri="urn:schemas-microsoft-com:office:smarttags" w:element="PersonName">
        <w:smartTagPr>
          <w:attr w:name="ProductID" w:val="Ireneusz Dosz"/>
        </w:smartTagPr>
        <w:r w:rsidRPr="00D9091B">
          <w:t xml:space="preserve">Ireneusz </w:t>
        </w:r>
        <w:proofErr w:type="spellStart"/>
        <w:r w:rsidRPr="00D9091B">
          <w:t>Dosz</w:t>
        </w:r>
      </w:smartTag>
      <w:proofErr w:type="spellEnd"/>
    </w:p>
    <w:p w:rsidR="009F36A9" w:rsidRDefault="009F36A9" w:rsidP="009F36A9">
      <w:pPr>
        <w:tabs>
          <w:tab w:val="center" w:pos="6521"/>
        </w:tabs>
        <w:spacing w:after="0"/>
      </w:pPr>
      <w:r w:rsidRPr="00D9091B">
        <w:tab/>
        <w:t>Kanclerz Kurii</w:t>
      </w:r>
    </w:p>
    <w:p w:rsidR="0062479B" w:rsidRDefault="0062479B"/>
    <w:sectPr w:rsidR="0062479B" w:rsidSect="000E159C">
      <w:footerReference w:type="default" r:id="rId5"/>
      <w:headerReference w:type="first" r:id="rId6"/>
      <w:footerReference w:type="first" r:id="rId7"/>
      <w:pgSz w:w="11906" w:h="16838"/>
      <w:pgMar w:top="851" w:right="1134" w:bottom="851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F" w:rsidRDefault="009F36A9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F" w:rsidRDefault="009F36A9">
    <w:pPr>
      <w:pStyle w:val="Stopka"/>
      <w:jc w:val="center"/>
    </w:pPr>
  </w:p>
  <w:p w:rsidR="007256BB" w:rsidRPr="008452C5" w:rsidRDefault="009F36A9" w:rsidP="007256BB">
    <w:pPr>
      <w:pStyle w:val="Stopka"/>
      <w:pBdr>
        <w:top w:val="single" w:sz="4" w:space="1" w:color="002060"/>
      </w:pBdr>
      <w:jc w:val="center"/>
      <w:rPr>
        <w:color w:val="002060"/>
        <w:sz w:val="8"/>
        <w:szCs w:val="8"/>
      </w:rPr>
    </w:pPr>
  </w:p>
  <w:p w:rsidR="007256BB" w:rsidRPr="000B7CB8" w:rsidRDefault="009F36A9" w:rsidP="007256BB">
    <w:pPr>
      <w:pStyle w:val="Stopka"/>
      <w:jc w:val="center"/>
      <w:rPr>
        <w:color w:val="002060"/>
        <w:szCs w:val="22"/>
      </w:rPr>
    </w:pPr>
    <w:r w:rsidRPr="000B7CB8">
      <w:rPr>
        <w:color w:val="002060"/>
        <w:szCs w:val="22"/>
      </w:rPr>
      <w:t>ARCYBISKUP STANISŁAW GĄDECKI METROPOLITA POZNAŃSKI</w:t>
    </w:r>
  </w:p>
  <w:p w:rsidR="007256BB" w:rsidRPr="007256BB" w:rsidRDefault="009F36A9" w:rsidP="007256BB">
    <w:pPr>
      <w:jc w:val="center"/>
      <w:rPr>
        <w:color w:val="002060"/>
      </w:rPr>
    </w:pPr>
    <w:r w:rsidRPr="000B7CB8">
      <w:rPr>
        <w:color w:val="002060"/>
      </w:rPr>
      <w:t>61-109 Poznań, ul. Ostrów Tumski 1, tel. +48 61 </w:t>
    </w:r>
    <w:r>
      <w:rPr>
        <w:color w:val="002060"/>
      </w:rPr>
      <w:t xml:space="preserve">851 28 40, </w:t>
    </w:r>
    <w:proofErr w:type="spellStart"/>
    <w:r>
      <w:rPr>
        <w:color w:val="002060"/>
      </w:rPr>
      <w:t>fax</w:t>
    </w:r>
    <w:proofErr w:type="spellEnd"/>
    <w:r>
      <w:rPr>
        <w:color w:val="002060"/>
      </w:rPr>
      <w:t xml:space="preserve"> +48 61 851 28 44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9C" w:rsidRPr="000B7CB8" w:rsidRDefault="009F36A9" w:rsidP="000E159C">
    <w:pPr>
      <w:pStyle w:val="Nagwek"/>
      <w:tabs>
        <w:tab w:val="center" w:pos="1843"/>
        <w:tab w:val="left" w:pos="6660"/>
        <w:tab w:val="left" w:pos="6990"/>
      </w:tabs>
      <w:rPr>
        <w:b/>
        <w:color w:val="002060"/>
      </w:rPr>
    </w:pPr>
    <w:r w:rsidRPr="000B7CB8">
      <w:rPr>
        <w:b/>
        <w:color w:val="002060"/>
      </w:rPr>
      <w:tab/>
      <w:t>ARCYBISKUP METROPOLITA</w:t>
    </w:r>
  </w:p>
  <w:p w:rsidR="000E159C" w:rsidRPr="000B7CB8" w:rsidRDefault="009F36A9" w:rsidP="000E159C">
    <w:pPr>
      <w:pStyle w:val="Nagwek"/>
      <w:tabs>
        <w:tab w:val="center" w:pos="1843"/>
        <w:tab w:val="left" w:pos="6660"/>
        <w:tab w:val="left" w:pos="6990"/>
      </w:tabs>
      <w:rPr>
        <w:b/>
        <w:color w:val="002060"/>
      </w:rPr>
    </w:pPr>
    <w:r w:rsidRPr="000B7CB8">
      <w:rPr>
        <w:b/>
        <w:color w:val="002060"/>
      </w:rPr>
      <w:tab/>
      <w:t>POZ</w:t>
    </w:r>
    <w:r w:rsidRPr="000B7CB8">
      <w:rPr>
        <w:b/>
        <w:color w:val="002060"/>
      </w:rPr>
      <w:t>NAŃSKI</w:t>
    </w:r>
  </w:p>
  <w:p w:rsidR="000E159C" w:rsidRDefault="009F36A9" w:rsidP="00F70B9E">
    <w:pPr>
      <w:pStyle w:val="Nagwek"/>
      <w:tabs>
        <w:tab w:val="left" w:pos="6660"/>
        <w:tab w:val="left" w:pos="6990"/>
      </w:tabs>
      <w:spacing w:after="0"/>
      <w:jc w:val="right"/>
    </w:pPr>
    <w:r>
      <w:t xml:space="preserve">Poznań, dnia </w:t>
    </w:r>
    <w:r>
      <w:t>13</w:t>
    </w:r>
    <w:r>
      <w:t xml:space="preserve"> października</w:t>
    </w:r>
    <w:r>
      <w:t xml:space="preserve"> 2020 roku</w:t>
    </w:r>
  </w:p>
  <w:p w:rsidR="000E159C" w:rsidRDefault="009F36A9" w:rsidP="000E159C">
    <w:pPr>
      <w:pStyle w:val="Nagwek"/>
      <w:tabs>
        <w:tab w:val="left" w:pos="6000"/>
      </w:tabs>
      <w:jc w:val="right"/>
    </w:pPr>
    <w:r>
      <w:t xml:space="preserve">N. </w:t>
    </w:r>
    <w:r>
      <w:t>5331</w:t>
    </w:r>
    <w:r>
      <w:t>/2020</w:t>
    </w:r>
  </w:p>
  <w:p w:rsidR="000E159C" w:rsidRDefault="009F36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91F"/>
    <w:multiLevelType w:val="hybridMultilevel"/>
    <w:tmpl w:val="7D603F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0201A"/>
    <w:multiLevelType w:val="hybridMultilevel"/>
    <w:tmpl w:val="7884E0F2"/>
    <w:lvl w:ilvl="0" w:tplc="9B188F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6A9"/>
    <w:rsid w:val="0062479B"/>
    <w:rsid w:val="009F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6A9"/>
    <w:pPr>
      <w:spacing w:after="60" w:line="240" w:lineRule="auto"/>
      <w:jc w:val="both"/>
    </w:pPr>
    <w:rPr>
      <w:rFonts w:ascii="Times New Roman" w:eastAsia="Calibri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36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6A9"/>
    <w:rPr>
      <w:rFonts w:ascii="Times New Roman" w:eastAsia="Calibri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F36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6A9"/>
    <w:rPr>
      <w:rFonts w:ascii="Times New Roman" w:eastAsia="Calibri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36A9"/>
    <w:pPr>
      <w:spacing w:after="0" w:line="360" w:lineRule="auto"/>
    </w:pPr>
    <w:rPr>
      <w:rFonts w:eastAsia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36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2020-10-16T10:02:00Z</dcterms:created>
  <dcterms:modified xsi:type="dcterms:W3CDTF">2020-10-16T10:02:00Z</dcterms:modified>
</cp:coreProperties>
</file>